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86B" w:rsidRDefault="0010686B"/>
    <w:p w:rsidR="0010686B" w:rsidRDefault="0010686B"/>
    <w:p w:rsidR="0010686B" w:rsidRDefault="0010686B"/>
    <w:p w:rsidR="0010686B" w:rsidRDefault="0010686B"/>
    <w:p w:rsidR="0010686B" w:rsidRDefault="0010686B"/>
    <w:p w:rsidR="0010686B" w:rsidRDefault="0010686B"/>
    <w:p w:rsidR="0010686B" w:rsidRDefault="0010686B" w:rsidP="0010686B">
      <w:pPr>
        <w:jc w:val="center"/>
      </w:pPr>
      <w:r>
        <w:t xml:space="preserve">Managing Incentives for Change Management </w:t>
      </w:r>
    </w:p>
    <w:p w:rsidR="0010686B" w:rsidRDefault="0010686B" w:rsidP="0010686B">
      <w:pPr>
        <w:jc w:val="center"/>
      </w:pPr>
      <w:r>
        <w:t>Name of Student</w:t>
      </w:r>
    </w:p>
    <w:p w:rsidR="0010686B" w:rsidRDefault="0010686B" w:rsidP="0010686B">
      <w:pPr>
        <w:jc w:val="center"/>
      </w:pPr>
      <w:r>
        <w:t>Name of Institution</w:t>
      </w:r>
    </w:p>
    <w:p w:rsidR="0010686B" w:rsidRDefault="0010686B" w:rsidP="0010686B">
      <w:pPr>
        <w:jc w:val="center"/>
      </w:pPr>
      <w:r>
        <w:t>Date</w:t>
      </w:r>
      <w:r>
        <w:br w:type="page"/>
      </w:r>
    </w:p>
    <w:p w:rsidR="00CD4272" w:rsidRDefault="00CD4272" w:rsidP="00CD4272">
      <w:pPr>
        <w:ind w:firstLine="720"/>
        <w:rPr>
          <w:rFonts w:cs="Times New Roman"/>
          <w:szCs w:val="24"/>
        </w:rPr>
      </w:pPr>
      <w:r w:rsidRPr="00CD4272">
        <w:rPr>
          <w:rFonts w:cs="Times New Roman"/>
          <w:szCs w:val="24"/>
        </w:rPr>
        <w:lastRenderedPageBreak/>
        <w:t xml:space="preserve">Incentive, by definition, refers to something that incites or has a tendency to stimulate the determination or action from a second person. Incentives that are critical and personal for a candidate are effective in shaping the performance and drive of the same candidate towards specific tasks or duties. As a manager, it is critical to assess the incentives in place for the enterprise as a source of motivation for the staff on both personal and professional level. The manipulation of the mentioned incentives should take the form of an entire group of staff but may are capable of customization to acts as motivations for specific persons. More often than not, the satisfaction of a job is not adequate to push the employees to work hard. The management puts in place lures within the organizational structure to drive the entire staff to excel. </w:t>
      </w:r>
    </w:p>
    <w:p w:rsidR="00CD4272" w:rsidRDefault="00CD4272" w:rsidP="00CD4272">
      <w:pPr>
        <w:ind w:firstLine="720"/>
        <w:rPr>
          <w:rFonts w:cs="Times New Roman"/>
          <w:szCs w:val="24"/>
        </w:rPr>
      </w:pPr>
      <w:r w:rsidRPr="00CD4272">
        <w:rPr>
          <w:rFonts w:cs="Times New Roman"/>
          <w:szCs w:val="24"/>
        </w:rPr>
        <w:t xml:space="preserve">A management plan defines the blueprint that directs and governs the operations of an enterprise on its day-to-day operations, and over the long haul. The term is inclusive of critical aspects such as addressing how the staff within the enterprise carry out their assigned duties and tasks, dealing with the organizational responsibilities, handling the money and overall philosophical and intellectual framework in which the above methods operate fluidly. The manager plays a crucial integral role in connecting the adopting the policies of the enterprise to the staff. With the critical knowledge and practical consequences of the complex nature of the enterprise, they employ alignments of the strategies that are more suited to motivating the staff. A critical assessment in the implications of the policies requires knowledge of perceived motivational preferences of the team and implementing strategies aligned with the same. </w:t>
      </w:r>
      <w:proofErr w:type="gramStart"/>
      <w:r w:rsidRPr="00CD4272">
        <w:rPr>
          <w:rFonts w:cs="Times New Roman"/>
          <w:szCs w:val="24"/>
        </w:rPr>
        <w:t>the</w:t>
      </w:r>
      <w:proofErr w:type="gramEnd"/>
      <w:r w:rsidRPr="00CD4272">
        <w:rPr>
          <w:rFonts w:cs="Times New Roman"/>
          <w:szCs w:val="24"/>
        </w:rPr>
        <w:t xml:space="preserve"> mentioned strategies signify the attempts of the managers to align the form of external rewards bequeathed to the staff with the professional values based on the staff's contextual and practical knowledge. However, managers at times overrule the economic logic of the pre-imposed model </w:t>
      </w:r>
      <w:r w:rsidRPr="00CD4272">
        <w:rPr>
          <w:rFonts w:cs="Times New Roman"/>
          <w:szCs w:val="24"/>
        </w:rPr>
        <w:lastRenderedPageBreak/>
        <w:t>to safeguard the needs of a specific faculty, which also replicates as an interest to revise the same with policymakers</w:t>
      </w:r>
      <w:r>
        <w:rPr>
          <w:rFonts w:cs="Times New Roman"/>
          <w:szCs w:val="24"/>
        </w:rPr>
        <w:t xml:space="preserve">, in the form of improvements. </w:t>
      </w:r>
    </w:p>
    <w:p w:rsidR="00CD4272" w:rsidRDefault="00CD4272" w:rsidP="00CD4272">
      <w:pPr>
        <w:ind w:firstLine="720"/>
        <w:rPr>
          <w:rFonts w:cs="Times New Roman"/>
          <w:szCs w:val="24"/>
        </w:rPr>
      </w:pPr>
      <w:bookmarkStart w:id="0" w:name="_GoBack"/>
      <w:bookmarkEnd w:id="0"/>
      <w:r w:rsidRPr="00CD4272">
        <w:rPr>
          <w:rFonts w:cs="Times New Roman"/>
          <w:szCs w:val="24"/>
        </w:rPr>
        <w:t>In a bid to stimulate change within an organization, I would effectively use a mix of types of incentive to form an overall structure; financial incentives, accountability, merit-based schemes, and training. Benchmarking tools are also useful in pitting the personal values of the staff against each other to foster internal competition. Organizational incentives will require me in my role as a manager to simplify previously difficult or confusing tasks or systems that hinder performance, putting in place and ensuring the proper maintenance of management and staff appraisal systems, and consistently clarifying job descriptions in line with the organizational mandate. While instituting training as an incentive, I will analyze the current perceived or stated goals of the staff member and formulating a training plan. To effectively ensure the training was practical and can be productively applied, I will provide sufficient follow up in the form of practice.</w:t>
      </w:r>
    </w:p>
    <w:p w:rsidR="00CD4272" w:rsidRPr="00CD4272" w:rsidRDefault="00CD4272" w:rsidP="00CD4272">
      <w:pPr>
        <w:ind w:firstLine="720"/>
        <w:rPr>
          <w:rFonts w:cs="Times New Roman"/>
          <w:szCs w:val="24"/>
        </w:rPr>
      </w:pPr>
      <w:r w:rsidRPr="00CD4272">
        <w:rPr>
          <w:rFonts w:cs="Times New Roman"/>
          <w:szCs w:val="24"/>
        </w:rPr>
        <w:t xml:space="preserve">On an external point of view, I will shape the incentive program to personally benefit and improve the general living conditions of the staff members and institute forms of public recognition, within and out of the organizational boundary. The performance management tools in place will aide to structure internal accountability programs and directives, and the knowledge of the capabilities of the staff will be critical in customizing the same to reap the highest benefit from the team. A crucial aspect of my management plan will involve autonomy in personal matters within the organizational, to respect the wishes and requests of each staff member. To instill a sense of achievement, meaning, and purpose, it is critical for me to implement personal prestige and reputation of the employees, and adequately maintain the same in the form of a </w:t>
      </w:r>
      <w:r w:rsidRPr="00CD4272">
        <w:rPr>
          <w:rFonts w:cs="Times New Roman"/>
          <w:szCs w:val="24"/>
        </w:rPr>
        <w:lastRenderedPageBreak/>
        <w:t xml:space="preserve">performance board. Flexibility in the working hours per candidate is the final recommendation in my managerial incentive plan. </w:t>
      </w:r>
      <w:r>
        <w:br w:type="page"/>
      </w:r>
    </w:p>
    <w:sdt>
      <w:sdtPr>
        <w:id w:val="-128997419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10686B" w:rsidRPr="0010686B" w:rsidRDefault="0010686B" w:rsidP="00CD4272">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8761CF" w:rsidRDefault="0010686B" w:rsidP="008761CF">
              <w:pPr>
                <w:pStyle w:val="Bibliography"/>
                <w:ind w:left="720" w:hanging="720"/>
                <w:rPr>
                  <w:noProof/>
                </w:rPr>
              </w:pPr>
              <w:r>
                <w:fldChar w:fldCharType="begin"/>
              </w:r>
              <w:r>
                <w:instrText xml:space="preserve"> BIBLIOGRAPHY </w:instrText>
              </w:r>
              <w:r>
                <w:fldChar w:fldCharType="separate"/>
              </w:r>
              <w:r w:rsidR="008761CF">
                <w:rPr>
                  <w:noProof/>
                </w:rPr>
                <w:t xml:space="preserve">Hrebiniak, L. G. (2013). </w:t>
              </w:r>
              <w:r w:rsidR="008761CF">
                <w:rPr>
                  <w:i/>
                  <w:iCs/>
                  <w:noProof/>
                </w:rPr>
                <w:t>Making strategy work: Leading effective execution and change.</w:t>
              </w:r>
              <w:r w:rsidR="008761CF">
                <w:rPr>
                  <w:noProof/>
                </w:rPr>
                <w:t xml:space="preserve"> FT Press.</w:t>
              </w:r>
            </w:p>
            <w:p w:rsidR="008761CF" w:rsidRDefault="008761CF" w:rsidP="008761CF">
              <w:pPr>
                <w:pStyle w:val="Bibliography"/>
                <w:ind w:left="720" w:hanging="720"/>
                <w:rPr>
                  <w:noProof/>
                </w:rPr>
              </w:pPr>
              <w:r>
                <w:rPr>
                  <w:noProof/>
                </w:rPr>
                <w:t xml:space="preserve">Shields, J., Brown, M., Kaine, S., Dolle-Samuel, C., North-Samardzic, A., McLean, P., . . . Plimmer, G. (2015). </w:t>
              </w:r>
              <w:r>
                <w:rPr>
                  <w:i/>
                  <w:iCs/>
                  <w:noProof/>
                </w:rPr>
                <w:t>Managing employee performance &amp; reward: Concepts, practices, strategies.</w:t>
              </w:r>
              <w:r>
                <w:rPr>
                  <w:noProof/>
                </w:rPr>
                <w:t xml:space="preserve"> Cambridge, UK: Cambridge University Press.</w:t>
              </w:r>
            </w:p>
            <w:p w:rsidR="0010686B" w:rsidRDefault="0010686B" w:rsidP="008761CF">
              <w:r>
                <w:rPr>
                  <w:b/>
                  <w:bCs/>
                  <w:noProof/>
                </w:rPr>
                <w:fldChar w:fldCharType="end"/>
              </w:r>
            </w:p>
          </w:sdtContent>
        </w:sdt>
      </w:sdtContent>
    </w:sdt>
    <w:p w:rsidR="00A273B4" w:rsidRDefault="00A273B4" w:rsidP="008761CF"/>
    <w:sectPr w:rsidR="00A273B4" w:rsidSect="0010686B">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E80" w:rsidRDefault="00DF3E80" w:rsidP="0010686B">
      <w:pPr>
        <w:spacing w:after="0" w:line="240" w:lineRule="auto"/>
      </w:pPr>
      <w:r>
        <w:separator/>
      </w:r>
    </w:p>
  </w:endnote>
  <w:endnote w:type="continuationSeparator" w:id="0">
    <w:p w:rsidR="00DF3E80" w:rsidRDefault="00DF3E80" w:rsidP="00106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E80" w:rsidRDefault="00DF3E80" w:rsidP="0010686B">
      <w:pPr>
        <w:spacing w:after="0" w:line="240" w:lineRule="auto"/>
      </w:pPr>
      <w:r>
        <w:separator/>
      </w:r>
    </w:p>
  </w:footnote>
  <w:footnote w:type="continuationSeparator" w:id="0">
    <w:p w:rsidR="00DF3E80" w:rsidRDefault="00DF3E80" w:rsidP="001068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86B" w:rsidRDefault="0010686B">
    <w:pPr>
      <w:pStyle w:val="Header"/>
      <w:jc w:val="right"/>
    </w:pPr>
    <w:r>
      <w:t>INCENTIVES FOR CHANGE MANAGEMENT</w:t>
    </w:r>
    <w:r>
      <w:tab/>
    </w:r>
    <w:sdt>
      <w:sdtPr>
        <w:id w:val="931862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4272">
          <w:rPr>
            <w:noProof/>
          </w:rPr>
          <w:t>3</w:t>
        </w:r>
        <w:r>
          <w:rPr>
            <w:noProof/>
          </w:rPr>
          <w:fldChar w:fldCharType="end"/>
        </w:r>
      </w:sdtContent>
    </w:sdt>
  </w:p>
  <w:p w:rsidR="0010686B" w:rsidRDefault="001068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86B" w:rsidRDefault="0010686B">
    <w:pPr>
      <w:pStyle w:val="Header"/>
      <w:jc w:val="right"/>
    </w:pPr>
    <w:r>
      <w:t xml:space="preserve">Running Head: </w:t>
    </w:r>
    <w:r>
      <w:t>INCENTIVES FOR CHANGE MANAGEMENT</w:t>
    </w:r>
    <w:r>
      <w:t xml:space="preserve"> </w:t>
    </w:r>
    <w:r>
      <w:tab/>
    </w:r>
    <w:sdt>
      <w:sdtPr>
        <w:id w:val="14401776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4272">
          <w:rPr>
            <w:noProof/>
          </w:rPr>
          <w:t>1</w:t>
        </w:r>
        <w:r>
          <w:rPr>
            <w:noProof/>
          </w:rPr>
          <w:fldChar w:fldCharType="end"/>
        </w:r>
      </w:sdtContent>
    </w:sdt>
  </w:p>
  <w:p w:rsidR="0010686B" w:rsidRDefault="001068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B1D"/>
    <w:rsid w:val="0010686B"/>
    <w:rsid w:val="001D4C5F"/>
    <w:rsid w:val="004055EA"/>
    <w:rsid w:val="00513C96"/>
    <w:rsid w:val="00621528"/>
    <w:rsid w:val="006E6D27"/>
    <w:rsid w:val="007E04D5"/>
    <w:rsid w:val="008761CF"/>
    <w:rsid w:val="009245F0"/>
    <w:rsid w:val="009A177E"/>
    <w:rsid w:val="00A273B4"/>
    <w:rsid w:val="00CD4272"/>
    <w:rsid w:val="00D05B1D"/>
    <w:rsid w:val="00DF3E80"/>
    <w:rsid w:val="00EB1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686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86B"/>
  </w:style>
  <w:style w:type="paragraph" w:styleId="Footer">
    <w:name w:val="footer"/>
    <w:basedOn w:val="Normal"/>
    <w:link w:val="FooterChar"/>
    <w:uiPriority w:val="99"/>
    <w:unhideWhenUsed/>
    <w:rsid w:val="0010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86B"/>
  </w:style>
  <w:style w:type="character" w:customStyle="1" w:styleId="Heading1Char">
    <w:name w:val="Heading 1 Char"/>
    <w:basedOn w:val="DefaultParagraphFont"/>
    <w:link w:val="Heading1"/>
    <w:uiPriority w:val="9"/>
    <w:rsid w:val="0010686B"/>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1068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86B"/>
    <w:rPr>
      <w:rFonts w:ascii="Tahoma" w:hAnsi="Tahoma" w:cs="Tahoma"/>
      <w:sz w:val="16"/>
      <w:szCs w:val="16"/>
    </w:rPr>
  </w:style>
  <w:style w:type="paragraph" w:styleId="Bibliography">
    <w:name w:val="Bibliography"/>
    <w:basedOn w:val="Normal"/>
    <w:next w:val="Normal"/>
    <w:uiPriority w:val="37"/>
    <w:unhideWhenUsed/>
    <w:rsid w:val="008761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686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86B"/>
  </w:style>
  <w:style w:type="paragraph" w:styleId="Footer">
    <w:name w:val="footer"/>
    <w:basedOn w:val="Normal"/>
    <w:link w:val="FooterChar"/>
    <w:uiPriority w:val="99"/>
    <w:unhideWhenUsed/>
    <w:rsid w:val="0010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86B"/>
  </w:style>
  <w:style w:type="character" w:customStyle="1" w:styleId="Heading1Char">
    <w:name w:val="Heading 1 Char"/>
    <w:basedOn w:val="DefaultParagraphFont"/>
    <w:link w:val="Heading1"/>
    <w:uiPriority w:val="9"/>
    <w:rsid w:val="0010686B"/>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1068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86B"/>
    <w:rPr>
      <w:rFonts w:ascii="Tahoma" w:hAnsi="Tahoma" w:cs="Tahoma"/>
      <w:sz w:val="16"/>
      <w:szCs w:val="16"/>
    </w:rPr>
  </w:style>
  <w:style w:type="paragraph" w:styleId="Bibliography">
    <w:name w:val="Bibliography"/>
    <w:basedOn w:val="Normal"/>
    <w:next w:val="Normal"/>
    <w:uiPriority w:val="37"/>
    <w:unhideWhenUsed/>
    <w:rsid w:val="00876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Shi15</b:Tag>
    <b:SourceType>Book</b:SourceType>
    <b:Guid>{7CE84616-B6BA-4F58-88C0-F061A412D59F}</b:Guid>
    <b:Title>Managing employee performance &amp; reward: Concepts, practices, strategies</b:Title>
    <b:Year>2015</b:Year>
    <b:City>Cambridge, UK</b:City>
    <b:Publisher>Cambridge University Press</b:Publisher>
    <b:Author>
      <b:Author>
        <b:NameList>
          <b:Person>
            <b:Last>Shields</b:Last>
            <b:First>John</b:First>
          </b:Person>
          <b:Person>
            <b:Last>Brown</b:Last>
            <b:First>Michelle</b:First>
          </b:Person>
          <b:Person>
            <b:Last>Kaine</b:Last>
            <b:First>Sarah</b:First>
          </b:Person>
          <b:Person>
            <b:Last>Dolle-Samuel</b:Last>
            <b:First>Catherine</b:First>
          </b:Person>
          <b:Person>
            <b:Last>North-Samardzic</b:Last>
            <b:First>Andrea</b:First>
          </b:Person>
          <b:Person>
            <b:Last>McLean</b:Last>
            <b:First>Peter</b:First>
          </b:Person>
          <b:Person>
            <b:Last>Johns</b:Last>
            <b:First>Robyn</b:First>
          </b:Person>
          <b:Person>
            <b:Last>O'Leary</b:Last>
            <b:First>Patrick</b:First>
          </b:Person>
          <b:Person>
            <b:Last>Robinson</b:Last>
            <b:First>Jack</b:First>
          </b:Person>
          <b:Person>
            <b:Last>Plimmer</b:Last>
            <b:First>Geoff</b:First>
          </b:Person>
        </b:NameList>
      </b:Author>
    </b:Author>
    <b:RefOrder>1</b:RefOrder>
  </b:Source>
  <b:Source>
    <b:Tag>Hre13</b:Tag>
    <b:SourceType>Book</b:SourceType>
    <b:Guid>{9B13EA6D-4CB0-47F1-89E9-D302E08712D7}</b:Guid>
    <b:Title>Making strategy work: Leading effective execution and change</b:Title>
    <b:Year>2013</b:Year>
    <b:Publisher>FT Press</b:Publisher>
    <b:Author>
      <b:Author>
        <b:NameList>
          <b:Person>
            <b:Last>Hrebiniak</b:Last>
            <b:Middle>G.</b:Middle>
            <b:First>Lawrence</b:First>
          </b:Person>
        </b:NameList>
      </b:Author>
    </b:Author>
    <b:RefOrder>2</b:RefOrder>
  </b:Source>
</b:Sources>
</file>

<file path=customXml/itemProps1.xml><?xml version="1.0" encoding="utf-8"?>
<ds:datastoreItem xmlns:ds="http://schemas.openxmlformats.org/officeDocument/2006/customXml" ds:itemID="{45427D4D-D203-455D-9BE0-91FF92CD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2019-05-08T17:00:00Z</dcterms:created>
  <dcterms:modified xsi:type="dcterms:W3CDTF">2019-05-08T18:33:00Z</dcterms:modified>
</cp:coreProperties>
</file>